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Grant Application Checklist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Cover Sheet - all sections completed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Federal Tax Identification Number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DUNS Number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Signed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Program Abstract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One page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Single spaced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Times New Roman 12 point font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Section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worksheet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categories complete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expenses reasonable and allowable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narrative includes: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Position description for personnel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Explanation for ESO purchases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Full description of travel expenses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 Narrative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Adheres to solicitation request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Includes: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Statement of problem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Program design and implementation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Impact/outcomes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timeline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Expected completion date for each item listed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Evaluation criteria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Supporting documentation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501c3 documentation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SAM.gov registration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